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Default="00F76102"/>
    <w:p w:rsidR="00F76102" w:rsidRP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76102">
        <w:rPr>
          <w:rFonts w:ascii="Times New Roman" w:hAnsi="Times New Roman" w:cs="Times New Roman"/>
          <w:b/>
          <w:caps/>
          <w:sz w:val="36"/>
          <w:szCs w:val="36"/>
        </w:rPr>
        <w:t>Политик</w:t>
      </w:r>
      <w:bookmarkStart w:id="0" w:name="_GoBack"/>
      <w:bookmarkEnd w:id="0"/>
      <w:r w:rsidRPr="00F76102">
        <w:rPr>
          <w:rFonts w:ascii="Times New Roman" w:hAnsi="Times New Roman" w:cs="Times New Roman"/>
          <w:b/>
          <w:caps/>
          <w:sz w:val="36"/>
          <w:szCs w:val="36"/>
        </w:rPr>
        <w:t>а</w:t>
      </w: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76102">
        <w:rPr>
          <w:rFonts w:ascii="Times New Roman" w:hAnsi="Times New Roman" w:cs="Times New Roman"/>
          <w:b/>
          <w:caps/>
          <w:sz w:val="36"/>
          <w:szCs w:val="36"/>
        </w:rPr>
        <w:t xml:space="preserve">ООО «АИКЦ «Эксперт-аудитор» </w:t>
      </w:r>
    </w:p>
    <w:p w:rsidR="00D026BC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76102">
        <w:rPr>
          <w:rFonts w:ascii="Times New Roman" w:hAnsi="Times New Roman" w:cs="Times New Roman"/>
          <w:b/>
          <w:caps/>
          <w:sz w:val="36"/>
          <w:szCs w:val="36"/>
        </w:rPr>
        <w:t>в области качества</w:t>
      </w: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60475F" w:rsidRDefault="0060475F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50259779"/>
        <w:docPartObj>
          <w:docPartGallery w:val="Table of Contents"/>
          <w:docPartUnique/>
        </w:docPartObj>
      </w:sdtPr>
      <w:sdtEndPr/>
      <w:sdtContent>
        <w:p w:rsidR="00F76102" w:rsidRDefault="00E81D5B">
          <w:pPr>
            <w:pStyle w:val="a5"/>
          </w:pPr>
          <w:r>
            <w:t>Содержание</w:t>
          </w:r>
        </w:p>
        <w:p w:rsidR="00887CBC" w:rsidRDefault="00F7610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655692" w:history="1">
            <w:r w:rsidR="00887CBC"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Введение</w:t>
            </w:r>
            <w:r w:rsidR="00887CBC">
              <w:rPr>
                <w:noProof/>
                <w:webHidden/>
              </w:rPr>
              <w:tab/>
            </w:r>
            <w:r w:rsidR="00887CBC">
              <w:rPr>
                <w:noProof/>
                <w:webHidden/>
              </w:rPr>
              <w:fldChar w:fldCharType="begin"/>
            </w:r>
            <w:r w:rsidR="00887CBC">
              <w:rPr>
                <w:noProof/>
                <w:webHidden/>
              </w:rPr>
              <w:instrText xml:space="preserve"> PAGEREF _Toc109655692 \h </w:instrText>
            </w:r>
            <w:r w:rsidR="00887CBC">
              <w:rPr>
                <w:noProof/>
                <w:webHidden/>
              </w:rPr>
            </w:r>
            <w:r w:rsidR="00887CBC">
              <w:rPr>
                <w:noProof/>
                <w:webHidden/>
              </w:rPr>
              <w:fldChar w:fldCharType="separate"/>
            </w:r>
            <w:r w:rsidR="00887CBC">
              <w:rPr>
                <w:noProof/>
                <w:webHidden/>
              </w:rPr>
              <w:t>3</w:t>
            </w:r>
            <w:r w:rsidR="00887CBC"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3" w:history="1"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Общие сведения об ООО «АИКЦ «Эксперт-аудитор»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4" w:history="1"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Организационная структура ООО «АИКЦ «Эксперт-аудитор»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5" w:history="1"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Персонал, функции и задачи структурных подразделений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6" w:history="1">
            <w:r w:rsidRPr="00BA494C">
              <w:rPr>
                <w:rStyle w:val="a4"/>
                <w:rFonts w:asciiTheme="majorHAnsi" w:eastAsiaTheme="majorEastAsia" w:hAnsiTheme="majorHAnsi" w:cstheme="majorBidi"/>
                <w:b/>
                <w:bCs/>
                <w:noProof/>
              </w:rPr>
              <w:t>Сведения о принятой организации системе вознаграждения Руководителей проверки.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7" w:history="1"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Основополагающие понятия контроля качества в области оказания аудиторских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8" w:history="1"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A494C">
              <w:rPr>
                <w:rStyle w:val="a4"/>
                <w:rFonts w:ascii="Times New Roman" w:hAnsi="Times New Roman" w:cs="Times New Roman"/>
                <w:caps/>
                <w:noProof/>
              </w:rPr>
              <w:t>Основополагающие принципы аудита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699" w:history="1">
            <w:r w:rsidRPr="00BA494C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</w:rPr>
              <w:t>Потенциальные угрозы независимости и меры предосторожности, предпринимаемые в связи с ними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7CBC" w:rsidRDefault="00887CBC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655700" w:history="1">
            <w:r w:rsidRPr="00BA494C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</w:rPr>
              <w:t>Контроль выполнения основополагающих принципов профессиональной деятельности ООО «АИКЦ «Эксперт-аудитор».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_Toc109655700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102" w:rsidRDefault="00F76102">
          <w:r>
            <w:rPr>
              <w:b/>
              <w:bCs/>
            </w:rPr>
            <w:fldChar w:fldCharType="end"/>
          </w:r>
        </w:p>
      </w:sdtContent>
    </w:sdt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76102" w:rsidRDefault="00F76102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F7610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887CBC">
      <w:pPr>
        <w:rPr>
          <w:rFonts w:ascii="Times New Roman" w:hAnsi="Times New Roman" w:cs="Times New Roman"/>
          <w:b/>
          <w:caps/>
          <w:sz w:val="36"/>
          <w:szCs w:val="36"/>
        </w:rPr>
      </w:pPr>
    </w:p>
    <w:p w:rsidR="00E81D5B" w:rsidRDefault="00E81D5B" w:rsidP="00E81D5B">
      <w:pPr>
        <w:pStyle w:val="1"/>
        <w:pageBreakBefore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1" w:name="_Toc109655692"/>
      <w:r w:rsidRPr="00E81D5B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Введение</w:t>
      </w:r>
      <w:bookmarkEnd w:id="1"/>
    </w:p>
    <w:p w:rsidR="00C836E3" w:rsidRPr="00C836E3" w:rsidRDefault="00C836E3" w:rsidP="00C836E3">
      <w:pPr>
        <w:jc w:val="both"/>
        <w:rPr>
          <w:rFonts w:ascii="Times New Roman" w:hAnsi="Times New Roman" w:cs="Times New Roman"/>
        </w:rPr>
      </w:pPr>
      <w:r w:rsidRPr="00C836E3">
        <w:rPr>
          <w:rFonts w:ascii="Times New Roman" w:hAnsi="Times New Roman" w:cs="Times New Roman"/>
          <w:b/>
          <w:bCs/>
        </w:rPr>
        <w:t>Миссия нашей компании - </w:t>
      </w:r>
      <w:r w:rsidRPr="00C836E3">
        <w:rPr>
          <w:rFonts w:ascii="Times New Roman" w:hAnsi="Times New Roman" w:cs="Times New Roman"/>
        </w:rPr>
        <w:t>помощь в развитии и поддержке бизнеса наших клиентов.</w:t>
      </w:r>
    </w:p>
    <w:p w:rsidR="00C836E3" w:rsidRDefault="00C836E3" w:rsidP="00C836E3">
      <w:pPr>
        <w:jc w:val="both"/>
        <w:rPr>
          <w:rFonts w:ascii="Times New Roman" w:hAnsi="Times New Roman" w:cs="Times New Roman"/>
          <w:b/>
          <w:bCs/>
        </w:rPr>
      </w:pPr>
      <w:r w:rsidRPr="00C836E3">
        <w:rPr>
          <w:rFonts w:ascii="Times New Roman" w:hAnsi="Times New Roman" w:cs="Times New Roman"/>
          <w:b/>
          <w:bCs/>
        </w:rPr>
        <w:t>Идеология работы</w:t>
      </w:r>
      <w:r w:rsidR="00250C60">
        <w:rPr>
          <w:rFonts w:ascii="Times New Roman" w:hAnsi="Times New Roman" w:cs="Times New Roman"/>
        </w:rPr>
        <w:t> аудиторской фирмы ООО «АИКЦ»</w:t>
      </w:r>
      <w:r w:rsidRPr="00C836E3">
        <w:rPr>
          <w:rFonts w:ascii="Times New Roman" w:hAnsi="Times New Roman" w:cs="Times New Roman"/>
        </w:rPr>
        <w:t xml:space="preserve"> «Эксперт-аудитор» - это </w:t>
      </w:r>
      <w:r w:rsidRPr="00C836E3">
        <w:rPr>
          <w:rFonts w:ascii="Times New Roman" w:hAnsi="Times New Roman" w:cs="Times New Roman"/>
          <w:b/>
          <w:bCs/>
        </w:rPr>
        <w:t xml:space="preserve">индивидуальный подход к клиенту, </w:t>
      </w:r>
      <w:proofErr w:type="gramStart"/>
      <w:r w:rsidRPr="00C836E3">
        <w:rPr>
          <w:rFonts w:ascii="Times New Roman" w:hAnsi="Times New Roman" w:cs="Times New Roman"/>
          <w:b/>
          <w:bCs/>
        </w:rPr>
        <w:t>предоставление  актуальных</w:t>
      </w:r>
      <w:proofErr w:type="gramEnd"/>
      <w:r w:rsidRPr="00C836E3">
        <w:rPr>
          <w:rFonts w:ascii="Times New Roman" w:hAnsi="Times New Roman" w:cs="Times New Roman"/>
          <w:b/>
          <w:bCs/>
        </w:rPr>
        <w:t xml:space="preserve"> услуг. </w:t>
      </w:r>
      <w:r w:rsidRPr="00C836E3">
        <w:rPr>
          <w:rFonts w:ascii="Times New Roman" w:hAnsi="Times New Roman" w:cs="Times New Roman"/>
        </w:rPr>
        <w:t>Сочетание глубокого профессионального опыта и практических знаний позволяет завоевать</w:t>
      </w:r>
      <w:r w:rsidRPr="00C836E3">
        <w:rPr>
          <w:rFonts w:ascii="Times New Roman" w:hAnsi="Times New Roman" w:cs="Times New Roman"/>
          <w:b/>
          <w:bCs/>
        </w:rPr>
        <w:t> доверие наших клиентов и обеспечить стабильный рост нашей аудиторской компании.</w:t>
      </w:r>
    </w:p>
    <w:p w:rsidR="00C836E3" w:rsidRDefault="00C836E3" w:rsidP="00C836E3">
      <w:pPr>
        <w:jc w:val="both"/>
        <w:rPr>
          <w:rFonts w:ascii="Times New Roman" w:hAnsi="Times New Roman" w:cs="Times New Roman"/>
        </w:rPr>
      </w:pPr>
      <w:r w:rsidRPr="00C836E3">
        <w:rPr>
          <w:rFonts w:ascii="Times New Roman" w:hAnsi="Times New Roman" w:cs="Times New Roman"/>
        </w:rPr>
        <w:t>За время своего существования мы создали команду профессионалов – специалистов в различных отраслях. Все специалисты аудиторской фирмы ООО АИКЦ «Эксперт-Аудитор» благодаря накопленному опыту и успешной реализации проектов, придерживаясь открытой и честной политики не только с точки зрения закона, но и с точки зрения качества предоставляемых услуг, наша команда профессионалов уже заслужила доверие среди множества известных предприятий и организаций России. Среди наших клиентов  крупнейшие предприятия различных отраслей экономики: строительства, промышленности, транспорта, торговли, сферы услуг, науки.</w:t>
      </w:r>
    </w:p>
    <w:p w:rsidR="00A92164" w:rsidRDefault="00A92164" w:rsidP="00C83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Нашей стратегической целью является открытая рыночная экономика, основанная на доверии между бизнесом, его клиентами и государственными институтами. Для достижения этой цели мы руководствуемся следующими принципами:</w:t>
      </w:r>
    </w:p>
    <w:p w:rsidR="00441B84" w:rsidRPr="003F23C0" w:rsidRDefault="00441B84" w:rsidP="003F23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планирование и осуществление работ должно производиться в полном соответствии с требованиями законодательства РФ об аудиторской деятельности, Международными стандартами аудита, Кодекса этики и Правилами независимости и  другой действующей нормативной документации, устанавливающей требования к качеству работ, а также условиями контрактов с клиентами;</w:t>
      </w:r>
    </w:p>
    <w:p w:rsidR="00441B84" w:rsidRPr="003F23C0" w:rsidRDefault="00441B84" w:rsidP="003F23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качество выполнения работ и оказания услуг должно полностью удовлетворять клиентов, а также соответствовать требованиям органов государственного регулирования и контроля;</w:t>
      </w:r>
    </w:p>
    <w:p w:rsidR="00441B84" w:rsidRPr="003F23C0" w:rsidRDefault="00441B84" w:rsidP="003F23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каждый сотрудник нашей компании несет ответственность за качество выполняемых работ;</w:t>
      </w:r>
    </w:p>
    <w:p w:rsidR="00ED5726" w:rsidRPr="003F23C0" w:rsidRDefault="00441B84" w:rsidP="003F23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 xml:space="preserve">в своей работе мы используем </w:t>
      </w:r>
      <w:r w:rsidR="00C656E2" w:rsidRPr="003F23C0">
        <w:rPr>
          <w:rFonts w:ascii="Times New Roman" w:hAnsi="Times New Roman" w:cs="Times New Roman"/>
        </w:rPr>
        <w:t xml:space="preserve">накопленный опыт, учитываем новейшие зарубежные и отечественные разработки, </w:t>
      </w:r>
      <w:r w:rsidR="00ED5726" w:rsidRPr="003F23C0">
        <w:rPr>
          <w:rFonts w:ascii="Times New Roman" w:hAnsi="Times New Roman" w:cs="Times New Roman"/>
        </w:rPr>
        <w:t>обеспечиваем соблюдение профессиональных стандартов;</w:t>
      </w:r>
    </w:p>
    <w:p w:rsidR="00441B84" w:rsidRPr="003F23C0" w:rsidRDefault="00ED5726" w:rsidP="003F23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руководство компании уделяет особое в</w:t>
      </w:r>
      <w:r w:rsidR="00250C60">
        <w:rPr>
          <w:rFonts w:ascii="Times New Roman" w:hAnsi="Times New Roman" w:cs="Times New Roman"/>
        </w:rPr>
        <w:t xml:space="preserve">нимание постоянному обучению и </w:t>
      </w:r>
      <w:r w:rsidRPr="003F23C0">
        <w:rPr>
          <w:rFonts w:ascii="Times New Roman" w:hAnsi="Times New Roman" w:cs="Times New Roman"/>
        </w:rPr>
        <w:t xml:space="preserve">повышению квалификации персонала – каждый аудитор нашей компании исполняет </w:t>
      </w:r>
      <w:proofErr w:type="gramStart"/>
      <w:r w:rsidRPr="003F23C0">
        <w:rPr>
          <w:rFonts w:ascii="Times New Roman" w:hAnsi="Times New Roman" w:cs="Times New Roman"/>
        </w:rPr>
        <w:t>требование  о</w:t>
      </w:r>
      <w:proofErr w:type="gramEnd"/>
      <w:r w:rsidRPr="003F23C0">
        <w:rPr>
          <w:rFonts w:ascii="Times New Roman" w:hAnsi="Times New Roman" w:cs="Times New Roman"/>
        </w:rPr>
        <w:t xml:space="preserve"> ежегодном обучении по программам повышения квалификации, установленного частью 9 статьи 11 Федерального закона «Об аудиторской деятельности», а также проходит обучение в виде семинаров, конференций как внутри организации, так и в рамках внеш</w:t>
      </w:r>
      <w:r w:rsidR="003F23C0" w:rsidRPr="003F23C0">
        <w:rPr>
          <w:rFonts w:ascii="Times New Roman" w:hAnsi="Times New Roman" w:cs="Times New Roman"/>
        </w:rPr>
        <w:t>них образовательных мероприятий.</w:t>
      </w:r>
    </w:p>
    <w:p w:rsidR="00250C60" w:rsidRDefault="00ED5726" w:rsidP="00C83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компании принимает на себя обязательство </w:t>
      </w:r>
      <w:r w:rsidR="00250C60">
        <w:rPr>
          <w:rFonts w:ascii="Times New Roman" w:hAnsi="Times New Roman" w:cs="Times New Roman"/>
        </w:rPr>
        <w:t xml:space="preserve">исполнять </w:t>
      </w:r>
      <w:r w:rsidR="003F23C0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 xml:space="preserve"> и постоянно совершенствовать систему </w:t>
      </w:r>
      <w:r w:rsidR="00250C60">
        <w:rPr>
          <w:rFonts w:ascii="Times New Roman" w:hAnsi="Times New Roman" w:cs="Times New Roman"/>
        </w:rPr>
        <w:t xml:space="preserve">внутреннего </w:t>
      </w:r>
      <w:r>
        <w:rPr>
          <w:rFonts w:ascii="Times New Roman" w:hAnsi="Times New Roman" w:cs="Times New Roman"/>
        </w:rPr>
        <w:t>контроля качества аудита в соответствии с международными, национальными и внутрифир</w:t>
      </w:r>
      <w:r w:rsidR="003F23C0">
        <w:rPr>
          <w:rFonts w:ascii="Times New Roman" w:hAnsi="Times New Roman" w:cs="Times New Roman"/>
        </w:rPr>
        <w:t>менными стандартами.</w:t>
      </w:r>
      <w:r w:rsidR="00250C60">
        <w:rPr>
          <w:rFonts w:ascii="Times New Roman" w:hAnsi="Times New Roman" w:cs="Times New Roman"/>
        </w:rPr>
        <w:t xml:space="preserve"> </w:t>
      </w:r>
    </w:p>
    <w:p w:rsidR="003F23C0" w:rsidRDefault="003F23C0" w:rsidP="00C83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Генеральный директор </w:t>
      </w:r>
    </w:p>
    <w:p w:rsidR="003F23C0" w:rsidRDefault="003F23C0" w:rsidP="00C83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«АИКЦ «Эксперт-аудитор» _______________________ Ф.М. Тимирзянов.</w:t>
      </w:r>
    </w:p>
    <w:p w:rsidR="00ED5726" w:rsidRDefault="00ED5726" w:rsidP="00C836E3">
      <w:pPr>
        <w:jc w:val="both"/>
        <w:rPr>
          <w:rFonts w:ascii="Times New Roman" w:hAnsi="Times New Roman" w:cs="Times New Roman"/>
        </w:rPr>
      </w:pPr>
    </w:p>
    <w:p w:rsidR="00A92164" w:rsidRPr="00C836E3" w:rsidRDefault="00441B84" w:rsidP="00C83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6102" w:rsidRPr="00E81D5B" w:rsidRDefault="00F76102" w:rsidP="00E81D5B">
      <w:pPr>
        <w:pStyle w:val="1"/>
        <w:pageBreakBefore/>
        <w:numPr>
          <w:ilvl w:val="0"/>
          <w:numId w:val="2"/>
        </w:numPr>
        <w:ind w:left="714" w:hanging="357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109655693"/>
      <w:r w:rsidRPr="00E81D5B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Общие сведения об ООО «АИКЦ «Эксперт-аудитор»</w:t>
      </w:r>
      <w:bookmarkEnd w:id="2"/>
    </w:p>
    <w:p w:rsidR="00F76102" w:rsidRDefault="00F76102" w:rsidP="00F76102"/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79"/>
        <w:gridCol w:w="3674"/>
        <w:gridCol w:w="4961"/>
      </w:tblGrid>
      <w:tr w:rsidR="00F76102" w:rsidRPr="00F76102" w:rsidTr="00F76102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ОРНЗ аудиторской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11706015633</w:t>
            </w:r>
          </w:p>
        </w:tc>
      </w:tr>
      <w:tr w:rsidR="00F76102" w:rsidRPr="00F76102" w:rsidTr="00F76102">
        <w:trPr>
          <w:trHeight w:val="8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аудиторской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Аудиторский информационно-консульт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ационный центр "Эксперт-аудитор»</w:t>
            </w:r>
          </w:p>
        </w:tc>
      </w:tr>
      <w:tr w:rsidR="00F76102" w:rsidRPr="00F76102" w:rsidTr="00F7610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«АИКЦ "Эксперт-аудитор»</w:t>
            </w:r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1026201075207</w:t>
            </w:r>
          </w:p>
        </w:tc>
      </w:tr>
      <w:tr w:rsidR="00F76102" w:rsidRPr="00F76102" w:rsidTr="00F7610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(почтовый индекс, субъект РФ, район, город, улица, номер дома, корпус, номер офиса)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390000, Рязанская обл., г. Рязань, ул. Вознесенская, д. 46, литера А, помещ. Н7 </w:t>
            </w:r>
          </w:p>
        </w:tc>
      </w:tr>
      <w:tr w:rsidR="00F76102" w:rsidRPr="00F76102" w:rsidTr="00F7610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390000, Рязанская обл., г. Рязань, ул. Вознесенская, д. 46, литера А, помещ. Н7 </w:t>
            </w:r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(4912) 24-76-45 </w:t>
            </w:r>
          </w:p>
        </w:tc>
      </w:tr>
      <w:tr w:rsidR="00F76102" w:rsidRPr="00F76102" w:rsidTr="00F7610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887CBC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F76102" w:rsidRPr="00F76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expertauditor@mail.ru</w:t>
              </w:r>
            </w:hyperlink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887CBC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F76102" w:rsidRPr="00F7610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www.expertauditor.ru</w:t>
              </w:r>
            </w:hyperlink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единоличном исполнительном органе (ЕИО)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102" w:rsidRPr="00F76102" w:rsidTr="00F76102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формы ЕИО (Директор, Генеральный директор, Управляющая компания и т.д.)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F76102" w:rsidRPr="00F76102" w:rsidTr="00F7610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единоличного исполнительного органа аудиторской организации/полное наименование управляющей компании.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Тимирзянов Фарид </w:t>
            </w:r>
            <w:proofErr w:type="spellStart"/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Муллаянович</w:t>
            </w:r>
            <w:proofErr w:type="spellEnd"/>
          </w:p>
        </w:tc>
      </w:tr>
      <w:tr w:rsidR="00F76102" w:rsidRPr="00F76102" w:rsidTr="00F7610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аттестат аудитора, ОРНЗ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Квалификационный аттестат аудитора </w:t>
            </w: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009767 от 28.12.1995 г. с 08.02.2002 г., ОРНЗ 21706004610</w:t>
            </w:r>
          </w:p>
        </w:tc>
      </w:tr>
      <w:tr w:rsidR="00F76102" w:rsidRPr="00F76102" w:rsidTr="00F76102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обособленных структурных подразделений (филиалов, представительств)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структурные подразделения (филиалы, представительства) отсутствуют</w:t>
            </w:r>
          </w:p>
        </w:tc>
      </w:tr>
      <w:tr w:rsidR="00F76102" w:rsidRPr="00F76102" w:rsidTr="00F7610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коллегиального исполнительного органа  (КИО) аудиторской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Коллегиальный исполнительный орган отсутствует</w:t>
            </w:r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учредителей (участников)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102" w:rsidRPr="00F76102" w:rsidTr="00F7610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аудиторской организации или юридического лица/Фамилия, Имя, Отчество аудитора или физического лица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Тимирзянов Фарид </w:t>
            </w:r>
            <w:proofErr w:type="spellStart"/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Муллаянович</w:t>
            </w:r>
            <w:proofErr w:type="spellEnd"/>
          </w:p>
        </w:tc>
      </w:tr>
      <w:tr w:rsidR="00F76102" w:rsidRPr="00F76102" w:rsidTr="00F7610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капитале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76102" w:rsidRPr="00F76102" w:rsidTr="00F76102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аттестат аудитора, ОРНЗ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02" w:rsidRPr="00F76102" w:rsidRDefault="00F76102" w:rsidP="00F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Квалификационный аттестат аудитора </w:t>
            </w:r>
            <w:r w:rsidRPr="00F76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009767 от 28.12.1995 г. с 08.02.2002 г., ОРНЗ 21706004610</w:t>
            </w:r>
          </w:p>
        </w:tc>
      </w:tr>
    </w:tbl>
    <w:p w:rsidR="00E81D5B" w:rsidRPr="00E81D5B" w:rsidRDefault="00E81D5B" w:rsidP="00E81D5B">
      <w:pPr>
        <w:pStyle w:val="1"/>
        <w:pageBreakBefore/>
        <w:numPr>
          <w:ilvl w:val="0"/>
          <w:numId w:val="2"/>
        </w:numPr>
        <w:ind w:left="714" w:hanging="357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" w:name="_Toc109655694"/>
      <w:r w:rsidRPr="00E81D5B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Организационная структура ООО «АИКЦ «Эксперт-аудитор»</w:t>
      </w:r>
      <w:bookmarkEnd w:id="3"/>
    </w:p>
    <w:p w:rsidR="00F76102" w:rsidRDefault="007C2E8A" w:rsidP="00F76102">
      <w:r>
        <w:rPr>
          <w:noProof/>
          <w:lang w:eastAsia="ru-RU"/>
        </w:rPr>
        <w:drawing>
          <wp:inline distT="0" distB="0" distL="0" distR="0" wp14:anchorId="05E5DF61" wp14:editId="5EB75178">
            <wp:extent cx="5940425" cy="3561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D5B" w:rsidRPr="00E81D5B" w:rsidRDefault="00E81D5B" w:rsidP="00E81D5B">
      <w:pPr>
        <w:pStyle w:val="1"/>
        <w:pageBreakBefore/>
        <w:numPr>
          <w:ilvl w:val="0"/>
          <w:numId w:val="2"/>
        </w:numPr>
        <w:ind w:left="714" w:hanging="357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" w:name="_Toc17316409"/>
      <w:bookmarkStart w:id="5" w:name="_Toc109655695"/>
      <w:r w:rsidRPr="00E81D5B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Персонал, функции и задачи структурных подразделений</w:t>
      </w:r>
      <w:bookmarkEnd w:id="4"/>
      <w:bookmarkEnd w:id="5"/>
    </w:p>
    <w:p w:rsidR="00E81D5B" w:rsidRPr="00E81D5B" w:rsidRDefault="00E81D5B" w:rsidP="00E81D5B"/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>Генеральный директор</w:t>
      </w:r>
      <w:r w:rsidRPr="00E81D5B">
        <w:rPr>
          <w:rFonts w:ascii="Times New Roman" w:hAnsi="Times New Roman" w:cs="Times New Roman"/>
        </w:rPr>
        <w:t xml:space="preserve"> ООО «АИКЦ «Эксперт-аудитор» осуществляет общее руководство деятельностью и  всеми структурными подразделениями Общества на основании полномочий, утвержденных Уставом общества.  Функции, должностные обязанности, права и ответственность генерального директора изложены в его должностной инструкции.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>Бухгалтерия Общества</w:t>
      </w:r>
      <w:r w:rsidRPr="00E81D5B">
        <w:rPr>
          <w:rFonts w:ascii="Times New Roman" w:hAnsi="Times New Roman" w:cs="Times New Roman"/>
        </w:rPr>
        <w:t xml:space="preserve">  представляет собой структурное подразделение Общества, возглавляемое главным бухгалтером, который подчиняется непосредственно генеральному директору.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В своей деятельности бухгалтерия руководствуется действующим законодательством Российской Федерации, нормативно-правовыми актами и методическими материалами, распространяющимися на деятельность бухгалтерии, организационно-распорядительными документами самой организации и настоящим положением.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Основными задачами бухгалтерии являются:</w:t>
      </w:r>
    </w:p>
    <w:p w:rsidR="00E81D5B" w:rsidRPr="00E81D5B" w:rsidRDefault="00E81D5B" w:rsidP="00E81D5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E81D5B" w:rsidRPr="00E81D5B" w:rsidRDefault="00E81D5B" w:rsidP="00E81D5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E81D5B" w:rsidRPr="00E81D5B" w:rsidRDefault="00E81D5B" w:rsidP="00E81D5B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>Отдел развития</w:t>
      </w:r>
      <w:r w:rsidRPr="00E81D5B">
        <w:rPr>
          <w:rFonts w:ascii="Times New Roman" w:hAnsi="Times New Roman" w:cs="Times New Roman"/>
        </w:rPr>
        <w:t xml:space="preserve"> является самостоятельным структурным подразделением предприятия.  Отдел создается и ликвидируется приказом директора предприятия. Отдел подчиняется непосредственно генеральному директору. Отдел возглавляет ведущий менеджер, назначаемый на должность приказом генерального директора ООО «АИКЦ «Эксперт-аудитор». 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Задачи и функции коммерческого отдела: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Определение долговременной стратегии коммерческой деятельности и финансовых планов предприятия.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Участие в составлении перспективных и текущих планов производства и реализации услуг.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Принятие мер по своевременному заключению договоров с клиентами на проведение аудиторских проверок и оказание сопутствующих услуг, расширению прямых и длительных хозяйственных связей.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Контроль за реализацией услуг – выполнением аудиторских заданий, материально-техническим обеспечением предприятия, финансовыми и экономическими показателями деятельности предприятия, правильным расходованием оборотных средств.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Изучение рыночной конъюнктуры на оказываемые Обществом услуги.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lastRenderedPageBreak/>
        <w:t xml:space="preserve">Обеспечение финансово-хозяйственной деятельности предприятия в области сбыта услуг на рынке, контроль за </w:t>
      </w:r>
      <w:proofErr w:type="gramStart"/>
      <w:r w:rsidRPr="00E81D5B">
        <w:rPr>
          <w:rFonts w:ascii="Times New Roman" w:hAnsi="Times New Roman" w:cs="Times New Roman"/>
        </w:rPr>
        <w:t>транспортным  и</w:t>
      </w:r>
      <w:proofErr w:type="gramEnd"/>
      <w:r w:rsidRPr="00E81D5B">
        <w:rPr>
          <w:rFonts w:ascii="Times New Roman" w:hAnsi="Times New Roman" w:cs="Times New Roman"/>
        </w:rPr>
        <w:t xml:space="preserve"> административно-хозяйственным обслуживанием персонала при выполнении аудиторских заданий. Обеспечение выполнения договорных обязательств при оказании услуг.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Разработка мер по ресурсосбережению и комплексному использованию материальных и иных ресурсов, совершенствованию нормирования расходов, улучшению экономических показателей и формированию системы экономических индикаторов работы Общества, повышению эффективности оказания услуг, укреплению финансовой дисциплины. предупреждению образования и ликвидации сверхнормативных запасов товарно-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Своевременное составление сметно-финансовых и других документов, расчетов, установленной отчетности о выполнении планов по заключению договоров на оказание услуг.</w:t>
      </w:r>
    </w:p>
    <w:p w:rsidR="00E81D5B" w:rsidRPr="00E81D5B" w:rsidRDefault="00E81D5B" w:rsidP="00E81D5B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</w:rPr>
      </w:pPr>
      <w:r w:rsidRPr="00E81D5B">
        <w:rPr>
          <w:rFonts w:ascii="Times New Roman" w:hAnsi="Times New Roman" w:cs="Times New Roman"/>
          <w:b/>
        </w:rPr>
        <w:t>Обеспечение исполнения требований закона об аудиторской деятельности и Международных стандартов аудита при выполнении принятия клиентов на обслуживание.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 xml:space="preserve">Исполнительный представляет </w:t>
      </w:r>
      <w:r w:rsidRPr="00E81D5B">
        <w:rPr>
          <w:rFonts w:ascii="Times New Roman" w:hAnsi="Times New Roman" w:cs="Times New Roman"/>
        </w:rPr>
        <w:t>собой структурное подразделение Общества, возглавляемое руководителем отдела, который подчиняется непосредственно генеральному директору.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В своей деятельности исполнительный отдел руководствуется действующим законодательством Российской Федерации, нормативно-правовыми актами и методическими материалами, распространяющимися на деятельность бухгалтерии, организационно-распорядительными документами самой организации и настоящим положением.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Деятельность отдела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генерального директора.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  <w:b/>
        </w:rPr>
      </w:pPr>
      <w:r w:rsidRPr="00E81D5B">
        <w:rPr>
          <w:rFonts w:ascii="Times New Roman" w:hAnsi="Times New Roman" w:cs="Times New Roman"/>
          <w:b/>
        </w:rPr>
        <w:t>Задачами исполнительного отдела являются:</w:t>
      </w:r>
    </w:p>
    <w:p w:rsidR="00E81D5B" w:rsidRPr="00E81D5B" w:rsidRDefault="00E81D5B" w:rsidP="00E81D5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 xml:space="preserve">Составление планов графиков оказания услуг по проведению аудиторских проверок и сопутствующих услуг, подготовка распорядительной документации, в том числе приказов </w:t>
      </w:r>
      <w:proofErr w:type="gramStart"/>
      <w:r w:rsidRPr="00E81D5B">
        <w:rPr>
          <w:rFonts w:ascii="Times New Roman" w:hAnsi="Times New Roman" w:cs="Times New Roman"/>
        </w:rPr>
        <w:t>о формированию</w:t>
      </w:r>
      <w:proofErr w:type="gramEnd"/>
      <w:r w:rsidRPr="00E81D5B">
        <w:rPr>
          <w:rFonts w:ascii="Times New Roman" w:hAnsi="Times New Roman" w:cs="Times New Roman"/>
        </w:rPr>
        <w:t xml:space="preserve"> аудиторских групп и назначению руководителя проверки,</w:t>
      </w:r>
    </w:p>
    <w:p w:rsidR="00E81D5B" w:rsidRPr="00E81D5B" w:rsidRDefault="00E81D5B" w:rsidP="00E81D5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Выполнение административно-хозяйственных функций для комплексного обеспечения жизнедеятельности компании и тем самым поддержания качественного предоставления услуг по проведению аудита и сопутствующих услуг.</w:t>
      </w:r>
    </w:p>
    <w:p w:rsidR="00E81D5B" w:rsidRPr="00E81D5B" w:rsidRDefault="00E81D5B" w:rsidP="00E81D5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Взаимодействие с клиентами Общества на всех стадиях выполнения аудиторского задания по поручению отдела развития и отдела аудита: проведение телефонных переговоров при выполнении текущих задач, отправка/получение исходящей/входящей корреспонденции, в том числе итоговых документов – итогового меморандума, аудиторского заключения, письменной информации, актов оказанных услуг.</w:t>
      </w:r>
    </w:p>
    <w:p w:rsidR="00E81D5B" w:rsidRPr="00E81D5B" w:rsidRDefault="00E81D5B" w:rsidP="00E81D5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Обеспечение систематизации и хранения документации Общества по выполнению заданий по аудиту и оказанию сопутствующих услуг, в том числе электронных рабочих файлов аудитора.</w:t>
      </w:r>
    </w:p>
    <w:p w:rsidR="00E81D5B" w:rsidRPr="00E81D5B" w:rsidRDefault="00E81D5B" w:rsidP="00E81D5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Предоставление отчетов генеральному директору о выполнении аудиторских заданий.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 xml:space="preserve">Отдел аудита </w:t>
      </w:r>
      <w:r w:rsidRPr="00E81D5B">
        <w:rPr>
          <w:rFonts w:ascii="Times New Roman" w:hAnsi="Times New Roman" w:cs="Times New Roman"/>
        </w:rPr>
        <w:t>представлен группой аттестованных аудиторов, а также помощников (ассистентов). Функциональные обязанности отдела обусловлены выполнением заданий по проведению обязательного аудита, заданий по аудиту, не обеспечивающих уверенность, иных сопутствующих услуг,  а также предоставлением консультаций по вопросам бухгалтерского, налогового и финансового права.</w:t>
      </w:r>
    </w:p>
    <w:p w:rsid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lastRenderedPageBreak/>
        <w:t>Квалификационные требования к персоналу отдела аудита изложены в должностных инструкциях аудитора и помощника аудитора, в строгом соответствии с Приказом Минтруда России от 19.10.2015 N 728н «Об утверждении профессионального стандарта «Аудитор» (Зарегистрировано в Минюсте России от 23.11.2015 N 39802).</w:t>
      </w:r>
    </w:p>
    <w:p w:rsidR="0060475F" w:rsidRPr="00E81D5B" w:rsidRDefault="0060475F" w:rsidP="0060475F">
      <w:pPr>
        <w:keepNext/>
        <w:keepLines/>
        <w:spacing w:before="200"/>
        <w:outlineLvl w:val="2"/>
        <w:rPr>
          <w:rFonts w:asciiTheme="majorHAnsi" w:eastAsiaTheme="majorEastAsia" w:hAnsiTheme="majorHAnsi" w:cstheme="majorBidi"/>
          <w:b/>
          <w:bCs/>
        </w:rPr>
      </w:pPr>
      <w:bookmarkStart w:id="6" w:name="_Toc109655696"/>
      <w:r w:rsidRPr="0060475F">
        <w:rPr>
          <w:rFonts w:asciiTheme="majorHAnsi" w:eastAsiaTheme="majorEastAsia" w:hAnsiTheme="majorHAnsi" w:cstheme="majorBidi"/>
          <w:b/>
          <w:bCs/>
        </w:rPr>
        <w:t>Сведения о принятой организации системе вознаграждения Руководителей проверки.</w:t>
      </w:r>
      <w:bookmarkEnd w:id="6"/>
    </w:p>
    <w:p w:rsidR="0060475F" w:rsidRPr="0060475F" w:rsidRDefault="0060475F" w:rsidP="006047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предотвращения угроз независимости о</w:t>
      </w:r>
      <w:r w:rsidRPr="0060475F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ата труда руководителей проверки</w:t>
      </w:r>
      <w:r w:rsidRPr="0060475F">
        <w:rPr>
          <w:rFonts w:ascii="Times New Roman" w:hAnsi="Times New Roman" w:cs="Times New Roman"/>
        </w:rPr>
        <w:t xml:space="preserve">  производится по окладной  системе</w:t>
      </w:r>
      <w:r>
        <w:rPr>
          <w:rFonts w:ascii="Times New Roman" w:hAnsi="Times New Roman" w:cs="Times New Roman"/>
        </w:rPr>
        <w:t xml:space="preserve"> за фактически отработанное время </w:t>
      </w:r>
      <w:r w:rsidRPr="0060475F">
        <w:rPr>
          <w:rFonts w:ascii="Times New Roman" w:hAnsi="Times New Roman" w:cs="Times New Roman"/>
        </w:rPr>
        <w:t xml:space="preserve"> и не имеет прямой зависимости от вознаграждения, получаемого от клиента по договору на оказание услуг. </w:t>
      </w:r>
    </w:p>
    <w:p w:rsidR="0060475F" w:rsidRPr="0060475F" w:rsidRDefault="0060475F" w:rsidP="0060475F">
      <w:pPr>
        <w:jc w:val="both"/>
        <w:rPr>
          <w:rFonts w:ascii="Times New Roman" w:hAnsi="Times New Roman" w:cs="Times New Roman"/>
        </w:rPr>
      </w:pPr>
      <w:r w:rsidRPr="0060475F">
        <w:rPr>
          <w:rFonts w:ascii="Times New Roman" w:hAnsi="Times New Roman" w:cs="Times New Roman"/>
        </w:rPr>
        <w:t xml:space="preserve">Оплата труда устанавливается по результатам собеседования в зависимости от уровня квалификации и опыта работы </w:t>
      </w:r>
      <w:r>
        <w:rPr>
          <w:rFonts w:ascii="Times New Roman" w:hAnsi="Times New Roman" w:cs="Times New Roman"/>
        </w:rPr>
        <w:t xml:space="preserve">сотрудника </w:t>
      </w:r>
      <w:r w:rsidRPr="0060475F">
        <w:rPr>
          <w:rFonts w:ascii="Times New Roman" w:hAnsi="Times New Roman" w:cs="Times New Roman"/>
        </w:rPr>
        <w:t>в аудиторской деятельности и может быть пересмотрена по результатам ежегодной аттестации персонала.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  <w:b/>
        </w:rPr>
        <w:t xml:space="preserve">Отдел методологии и контроля качества аудита </w:t>
      </w:r>
      <w:r w:rsidRPr="00E81D5B">
        <w:rPr>
          <w:rFonts w:ascii="Times New Roman" w:hAnsi="Times New Roman" w:cs="Times New Roman"/>
        </w:rPr>
        <w:t xml:space="preserve">является штабным элементом структуры основной деятельности аудиторской фирмы. Он отвечает за разработку внутрифирменных стандартов, т.е. его главное назначение – обеспечение качества аудиторских услуг, представляемых аудиторской фирмой. Для достижения этой дели в отделе </w:t>
      </w:r>
      <w:proofErr w:type="gramStart"/>
      <w:r w:rsidRPr="00E81D5B">
        <w:rPr>
          <w:rFonts w:ascii="Times New Roman" w:hAnsi="Times New Roman" w:cs="Times New Roman"/>
        </w:rPr>
        <w:t>методологии  и</w:t>
      </w:r>
      <w:proofErr w:type="gramEnd"/>
      <w:r w:rsidRPr="00E81D5B">
        <w:rPr>
          <w:rFonts w:ascii="Times New Roman" w:hAnsi="Times New Roman" w:cs="Times New Roman"/>
        </w:rPr>
        <w:t xml:space="preserve"> контроля качества аудита работа строится по следующим направлениям: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1) разработка внутренних нормативов деятельности: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• формирование внутрифирменных стандартов аудита;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• разработка моделей документооборота аудиторских документов и внутриструктурных взаимодействий между отделами при выполнении заданий по аудиту и оказанию сопутствующих услуг.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2) обеспечение квалификационного уровня сотрудников: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• формирование исходных квалификационных требований для претендентов на работу в ООО «АИКЦ «Эксперт-аудитор»;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• формирование системы повышения квалификации сотрудников;</w:t>
      </w:r>
    </w:p>
    <w:p w:rsidR="00E81D5B" w:rsidRP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3) выполнение контрольных функций за соблюдением законодательства об аудиторской деятельности, Международных стандартов аудита, Стандартов СРО ААС «Содружество», внутрифирменных стандартов при выполнении аудиторских заданий и оказании сопутствующих услуг.</w:t>
      </w:r>
    </w:p>
    <w:p w:rsidR="00E81D5B" w:rsidRDefault="00E81D5B" w:rsidP="00E81D5B">
      <w:pPr>
        <w:jc w:val="both"/>
        <w:rPr>
          <w:rFonts w:ascii="Times New Roman" w:hAnsi="Times New Roman" w:cs="Times New Roman"/>
        </w:rPr>
      </w:pPr>
      <w:r w:rsidRPr="00E81D5B">
        <w:rPr>
          <w:rFonts w:ascii="Times New Roman" w:hAnsi="Times New Roman" w:cs="Times New Roman"/>
        </w:rPr>
        <w:t>Квалификационные требования к персоналу отдела методологии и контроля качества аудита изложены в должностных инструкциях аудитора-контролера и помощника аудитора-контролера, в строгом соответствии с Приказом Минтруда России от 19.10.2015 N 728н «Об утверждении профессионального стандарта «Аудитор» (Зарегистрировано в Минюсте России от 23.11.2015 N 39802).</w:t>
      </w:r>
    </w:p>
    <w:p w:rsidR="003F23C0" w:rsidRDefault="003F23C0" w:rsidP="003F23C0">
      <w:pPr>
        <w:pStyle w:val="1"/>
        <w:pageBreakBefore/>
        <w:numPr>
          <w:ilvl w:val="0"/>
          <w:numId w:val="2"/>
        </w:numPr>
        <w:ind w:left="714" w:hanging="357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7" w:name="_Toc11752540"/>
      <w:bookmarkStart w:id="8" w:name="_Toc16112935"/>
      <w:bookmarkStart w:id="9" w:name="_Toc109655697"/>
      <w:r w:rsidRPr="003F23C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Основополагающие понятия контроля качества в области оказания аудиторских услуг</w:t>
      </w:r>
      <w:bookmarkEnd w:id="7"/>
      <w:bookmarkEnd w:id="8"/>
      <w:bookmarkEnd w:id="9"/>
    </w:p>
    <w:p w:rsidR="003F23C0" w:rsidRPr="003F23C0" w:rsidRDefault="003F23C0" w:rsidP="003F23C0"/>
    <w:p w:rsid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 xml:space="preserve">ООО «АИКЦ «Эксперт-аудитор» установило систему контроля качества, разработанную в целях обеспечения надлежащей достоверности информации и соответствующую профессиональным стандартам и регулятивным и законодательным требованиям с целью обеспечить уместность и надлежащий характер выдаваемых нами аудиторских заключений, а также качество предоставляемых профессиональных услуг, соответствующее высочайшим международным требованиям. </w:t>
      </w:r>
    </w:p>
    <w:p w:rsidR="00EA6CC4" w:rsidRPr="00887CBC" w:rsidRDefault="00EA6CC4" w:rsidP="003F23C0">
      <w:pPr>
        <w:jc w:val="both"/>
        <w:rPr>
          <w:rFonts w:ascii="Times New Roman" w:hAnsi="Times New Roman" w:cs="Times New Roman"/>
        </w:rPr>
      </w:pPr>
      <w:r w:rsidRPr="00887CBC">
        <w:rPr>
          <w:rFonts w:ascii="Times New Roman" w:hAnsi="Times New Roman" w:cs="Times New Roman"/>
        </w:rPr>
        <w:t>Система внутреннего контроля качества ООО «АИКЦ» «Эксперт-аудитор» соответствует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Федерации».</w:t>
      </w:r>
    </w:p>
    <w:p w:rsidR="003F23C0" w:rsidRDefault="003F23C0" w:rsidP="003F23C0">
      <w:pPr>
        <w:jc w:val="both"/>
        <w:rPr>
          <w:rFonts w:ascii="Times New Roman" w:hAnsi="Times New Roman" w:cs="Times New Roman"/>
        </w:rPr>
      </w:pPr>
      <w:r w:rsidRPr="00887CBC">
        <w:rPr>
          <w:rFonts w:ascii="Times New Roman" w:hAnsi="Times New Roman" w:cs="Times New Roman"/>
        </w:rPr>
        <w:t>На каждого сотрудника возложена ответственность за соблюдение качества, поскольку деятельность ООО «АИКЦ «Эксперт-аудитор» в целом не будет эффективной без надлежащего контроля качества. Цель системы контроля качества, регламентируемой Положением по контролю качества ООО «АИКЦ «Эксперт-аудитор</w:t>
      </w:r>
      <w:proofErr w:type="gramStart"/>
      <w:r w:rsidRPr="00887CBC">
        <w:rPr>
          <w:rFonts w:ascii="Times New Roman" w:hAnsi="Times New Roman" w:cs="Times New Roman"/>
        </w:rPr>
        <w:t>»,  состоит</w:t>
      </w:r>
      <w:proofErr w:type="gramEnd"/>
      <w:r w:rsidRPr="00887CBC">
        <w:rPr>
          <w:rFonts w:ascii="Times New Roman" w:hAnsi="Times New Roman" w:cs="Times New Roman"/>
        </w:rPr>
        <w:t xml:space="preserve"> в том, чтобы лица</w:t>
      </w:r>
      <w:r w:rsidRPr="003F23C0">
        <w:rPr>
          <w:rFonts w:ascii="Times New Roman" w:hAnsi="Times New Roman" w:cs="Times New Roman"/>
        </w:rPr>
        <w:t xml:space="preserve">, ответственные за контроль качества, правильно понимали политику ООО «АИКЦ «Эксперт-аудитор» по контролю качества аудита, неукоснительно ее соблюдали и могли применить в любое время.  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Система контроля качества ООО «АИКЦ «Эксперт-аудитор» обеспечивает постоянный и регулярный надзор на всех уровнях руководства для обеспечения: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понимания персоналом фирмы важности политики контроля качества,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 xml:space="preserve">исполнения работ сотрудниками ООО «АИКЦ «Эксперт-аудитор» в соответствии </w:t>
      </w:r>
      <w:proofErr w:type="gramStart"/>
      <w:r w:rsidRPr="003F23C0">
        <w:rPr>
          <w:rFonts w:ascii="Times New Roman" w:hAnsi="Times New Roman" w:cs="Times New Roman"/>
        </w:rPr>
        <w:t>со всеми стандартам</w:t>
      </w:r>
      <w:proofErr w:type="gramEnd"/>
      <w:r w:rsidRPr="003F23C0">
        <w:rPr>
          <w:rFonts w:ascii="Times New Roman" w:hAnsi="Times New Roman" w:cs="Times New Roman"/>
        </w:rPr>
        <w:t xml:space="preserve"> и требованиям, действующими в отношении данного вида работ и составления отчетности.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Производственная стратегия ООО «АИКЦ «Эксперт-аудитор» ориентирована на обеспечение высочайшего качества работы при выполнении всех без исключения заданий, а именно: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а)</w:t>
      </w:r>
      <w:r w:rsidRPr="003F23C0">
        <w:rPr>
          <w:rFonts w:ascii="Times New Roman" w:hAnsi="Times New Roman" w:cs="Times New Roman"/>
        </w:rPr>
        <w:tab/>
        <w:t>распределение ответственности среди руководства фирмы организовано таким образом, что вознаграждение руководителей от не зависит от коммерческого результата работ по отдельным проектам;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б)</w:t>
      </w:r>
      <w:r w:rsidRPr="003F23C0">
        <w:rPr>
          <w:rFonts w:ascii="Times New Roman" w:hAnsi="Times New Roman" w:cs="Times New Roman"/>
        </w:rPr>
        <w:tab/>
        <w:t>действующие правила и процедуры оценки работы сотрудников, процедуры их материального вознаграждения, а также профессионального и карьерного роста формируются на основании оценки качества работы сотрудников ООО «АИКЦ «Эксперт-аудитор»;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в)</w:t>
      </w:r>
      <w:r w:rsidRPr="003F23C0">
        <w:rPr>
          <w:rFonts w:ascii="Times New Roman" w:hAnsi="Times New Roman" w:cs="Times New Roman"/>
        </w:rPr>
        <w:tab/>
        <w:t>действует отдельное структурное подразделение (Отдел методологии и контроля качества), осуществляющее разработку правил и процедур контроля качества, документирование их применения и мониторинг контроля их соблюдения.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lastRenderedPageBreak/>
        <w:t>Система контроля качества аудита ООО «АИКЦ «Эксперт-аудитор» включает следующие элементы: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Ответственность руководства за контроль качества внутри ООО «АИКЦ «Эксперт-аудитор»: назначение наделенного соответствующими полномочиями партнера по аудиту, ответственного за инспектирование и мониторинг контроля качества, и наделение его необходимыми полномочиями.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Обеспечение выполнения персоналом ООО «АИКЦ «Эксперт-аудитор» этических требований, а именно: принципов независимости, честности, объективности и конфиденциальности, а также норм профессионального поведения.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Формирование клиентской базы на основании соблюдения этических требований, а именно: из соображений независимости аудиторской организации, ее способности предоставлять услуги надлежащим образом и честности руководства аудируемого лица.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Обеспечение должной квалификации членов аудиторских групп, а именно: владения надлежащими навыками, специальной подготовкой и опытом, необходимыми при проведении аудита, а также профессиональной компетентностью, необходимой для выполнения обязанностей с должной тщательностью.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Выполнение задания, а именно: осуществление текущего контроля на всех уровнях с тем, чтобы обеспечить разумную уверенность в том, что выполненная работа соответствует надлежащему уровню качества;</w:t>
      </w:r>
    </w:p>
    <w:p w:rsid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></w:t>
      </w:r>
      <w:r w:rsidRPr="003F23C0">
        <w:rPr>
          <w:rFonts w:ascii="Times New Roman" w:hAnsi="Times New Roman" w:cs="Times New Roman"/>
        </w:rPr>
        <w:tab/>
        <w:t>Мониторинг, а именно: регулярное наблюдение за адекватностью и эффективностью принципов и конкретных процедур внутреннего контроля качества аудита силами группы по контролю качества, состоящей из независимых сотрудников, наделенных соответствующими полномочиями.</w:t>
      </w:r>
    </w:p>
    <w:p w:rsidR="003F23C0" w:rsidRPr="007C2E8A" w:rsidRDefault="003F23C0" w:rsidP="003F23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E8A">
        <w:rPr>
          <w:rFonts w:ascii="Times New Roman" w:eastAsia="Times New Roman" w:hAnsi="Times New Roman" w:cs="Times New Roman"/>
          <w:color w:val="000000"/>
          <w:lang w:eastAsia="ru-RU"/>
        </w:rPr>
        <w:t>Контроль качества выполнения аудиторского задания осуществляется на следующих уровнях:</w:t>
      </w:r>
    </w:p>
    <w:p w:rsidR="003F23C0" w:rsidRPr="007C2E8A" w:rsidRDefault="003F23C0" w:rsidP="003F23C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E8A">
        <w:rPr>
          <w:rFonts w:ascii="Times New Roman" w:eastAsia="Times New Roman" w:hAnsi="Times New Roman" w:cs="Times New Roman"/>
          <w:color w:val="000000"/>
          <w:lang w:eastAsia="ru-RU"/>
        </w:rPr>
        <w:t>на уровне группы по выполнению заданию – руководителем (куратором) группы по выполнению заданию (аудиторской проверки или задания по подтверждению достоверности информации), осуществляющим текущий контроль выполнения задания;</w:t>
      </w:r>
    </w:p>
    <w:p w:rsidR="003F23C0" w:rsidRPr="007C2E8A" w:rsidRDefault="003F23C0" w:rsidP="003F23C0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2E8A">
        <w:rPr>
          <w:rFonts w:ascii="Times New Roman" w:eastAsia="Times New Roman" w:hAnsi="Times New Roman" w:cs="Times New Roman"/>
          <w:color w:val="000000"/>
          <w:lang w:eastAsia="ru-RU"/>
        </w:rPr>
        <w:t xml:space="preserve">на уровне соответствующего отдела – уполномоченными сотрудниками отдела методологии и контроля качества, отдела аудита, отчетной группы, осуществляющими независимую обзорную проверку по контролю качества </w:t>
      </w:r>
      <w:proofErr w:type="gramStart"/>
      <w:r w:rsidRPr="007C2E8A">
        <w:rPr>
          <w:rFonts w:ascii="Times New Roman" w:eastAsia="Times New Roman" w:hAnsi="Times New Roman" w:cs="Times New Roman"/>
          <w:color w:val="000000"/>
          <w:lang w:eastAsia="ru-RU"/>
        </w:rPr>
        <w:t>аудита  и</w:t>
      </w:r>
      <w:proofErr w:type="gramEnd"/>
      <w:r w:rsidRPr="007C2E8A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выполняющими функции контролеров качества. </w:t>
      </w:r>
    </w:p>
    <w:p w:rsidR="003F23C0" w:rsidRP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 xml:space="preserve">В соответствии с законодательством РФ в области аудита помимо внутренних независимых процедур контроля качества аудиторских заданий ООО «АИКЦ «Эксперт-аудитор» и аттестованные аудиторы – сотрудники ООО «АИКЦ «Эксперт-аудитор» подлежат внешним проверкам по контролю качества, осуществляемым уполномоченным федеральным органом и саморегулируемой организацией, в которую входит ООО «АИКЦ «Эксперт-аудитор». </w:t>
      </w:r>
    </w:p>
    <w:p w:rsid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 xml:space="preserve">В ходе данных проверок сотрудники обязаны неукоснительно соблюдать требования законодательства РФ в отношении осуществления внешнего контроля качества. Ни при каких обстоятельствах аудиторы – сотрудники не могут уклоняться от процедуры внешнего контроля качества. </w:t>
      </w:r>
    </w:p>
    <w:p w:rsidR="003F23C0" w:rsidRDefault="003F23C0" w:rsidP="003F23C0">
      <w:pPr>
        <w:jc w:val="both"/>
        <w:rPr>
          <w:rFonts w:ascii="Times New Roman" w:hAnsi="Times New Roman" w:cs="Times New Roman"/>
        </w:rPr>
      </w:pPr>
      <w:r w:rsidRPr="003F23C0">
        <w:rPr>
          <w:rFonts w:ascii="Times New Roman" w:hAnsi="Times New Roman" w:cs="Times New Roman"/>
        </w:rPr>
        <w:t xml:space="preserve">Генеральный директор ООО «АИКЦ «Эксперт-аудитор» и партнеры по аудиту несут полную ответственность за систему контроля качества аудита. Ответственным лицом за контроль качества </w:t>
      </w:r>
      <w:r w:rsidRPr="003F23C0">
        <w:rPr>
          <w:rFonts w:ascii="Times New Roman" w:hAnsi="Times New Roman" w:cs="Times New Roman"/>
        </w:rPr>
        <w:lastRenderedPageBreak/>
        <w:t>аудита ООО «АИКЦ «Эксперт-аудитор» является партнер по аудиту – руководитель отдела контроля качества. Он назначается генеральным директором ООО «АИКЦ «Эксперт-аудитор».</w:t>
      </w:r>
    </w:p>
    <w:p w:rsidR="007C2E25" w:rsidRDefault="007C2E25" w:rsidP="007C2E25">
      <w:pPr>
        <w:pStyle w:val="1"/>
        <w:pageBreakBefore/>
        <w:numPr>
          <w:ilvl w:val="0"/>
          <w:numId w:val="2"/>
        </w:numPr>
        <w:ind w:left="714" w:hanging="357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10" w:name="_Toc16706391"/>
      <w:bookmarkStart w:id="11" w:name="_Toc109655698"/>
      <w:r w:rsidRPr="007C2E25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Основополагающие принципы аудита</w:t>
      </w:r>
      <w:bookmarkEnd w:id="10"/>
      <w:bookmarkEnd w:id="11"/>
    </w:p>
    <w:p w:rsidR="00EA6CC4" w:rsidRDefault="00EA6CC4" w:rsidP="007C2E25">
      <w:pPr>
        <w:jc w:val="both"/>
      </w:pP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 xml:space="preserve">Целью аудита ООО «АИКЦ «Эксперт-аудитор» является проведение каждой аудиторской проверки согласно </w:t>
      </w:r>
      <w:proofErr w:type="gramStart"/>
      <w:r w:rsidRPr="007C2E8A">
        <w:rPr>
          <w:rFonts w:ascii="Times New Roman" w:hAnsi="Times New Roman" w:cs="Times New Roman"/>
        </w:rPr>
        <w:t>требованиям</w:t>
      </w:r>
      <w:proofErr w:type="gramEnd"/>
      <w:r w:rsidRPr="007C2E8A">
        <w:rPr>
          <w:rFonts w:ascii="Times New Roman" w:hAnsi="Times New Roman" w:cs="Times New Roman"/>
        </w:rPr>
        <w:t xml:space="preserve"> наилучшей международной профессиональной практики. Работая в рамках данной цели, мы учитываем требование о том, чтобы каждая аудиторская проверка проводилась наиболее эффективным по стоимости способом.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Аудиторская фирма «АИКЦ «Эксперт-аудитор» в ходе осуществления своей деятельности обязана соблюдать профессиональные этические принципы аудита и использовать их в качестве основы для принятия любых решений профессионального характера.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Основные профессиональные этические принципы, связанные с аудиторской деятельностью, включают в себя: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а) честность;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б) объективность;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в) профессиональная компетентность и должная тщательность;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г) конфиденциальность;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д) профессиональность поведения.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b/>
          <w:i/>
        </w:rPr>
        <w:t>Честность</w:t>
      </w:r>
      <w:r w:rsidRPr="007C2E8A">
        <w:rPr>
          <w:rFonts w:ascii="Times New Roman" w:hAnsi="Times New Roman" w:cs="Times New Roman"/>
        </w:rPr>
        <w:t xml:space="preserve"> – данный принцип предполагает, что аудитор должен действовать открыто и честно во всех профессиональных и деловых взаимоотношениях. Принцип честности также предполагает честное ведение дел и правдивость.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b/>
          <w:i/>
        </w:rPr>
        <w:t>Объективность</w:t>
      </w:r>
      <w:r w:rsidRPr="007C2E8A">
        <w:rPr>
          <w:rFonts w:ascii="Times New Roman" w:hAnsi="Times New Roman" w:cs="Times New Roman"/>
        </w:rPr>
        <w:t xml:space="preserve"> – данный принцип предполагает, что аудитор не должен допускать, чтобы предвзятость, конфликт интересов либо другие лица влияли на объективность его профессиональных суждений.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  <w:i/>
          <w:u w:val="single"/>
        </w:rPr>
      </w:pPr>
      <w:r w:rsidRPr="007C2E8A">
        <w:rPr>
          <w:rFonts w:ascii="Times New Roman" w:hAnsi="Times New Roman" w:cs="Times New Roman"/>
          <w:i/>
          <w:u w:val="single"/>
        </w:rPr>
        <w:t>Сотрудник фирмы ООО «АИКЦ «Эксперт-аудитор» должен стремиться к тому, чтобы ни личная предвзятость, ни предрассудки, ни конфликт интересов, ни давление со стороны работодателя, государственных органов и других третьих лиц не сказывались на его выводах и рекомендациях.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b/>
          <w:i/>
        </w:rPr>
        <w:t>Профессиональная компетентность и должная тщательность</w:t>
      </w:r>
      <w:r w:rsidRPr="007C2E8A">
        <w:rPr>
          <w:rFonts w:ascii="Times New Roman" w:hAnsi="Times New Roman" w:cs="Times New Roman"/>
        </w:rPr>
        <w:t xml:space="preserve"> – принцип, заключающийся в том, что аудитор обязан постоянно поддерживать свои знания и навыки на уровне, обеспечивающем предоставление клиентам или работодателям квалифицированных профессиональных услуг, основанных на новейших достижениях практики и современном законодательстве. При оказании профессиональных услуг аудитор должен действовать с должным усердием и в соответствии с применимыми техническими и профессиональными стандартами.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  <w:i/>
          <w:u w:val="single"/>
        </w:rPr>
      </w:pPr>
      <w:r w:rsidRPr="007C2E8A">
        <w:rPr>
          <w:rFonts w:ascii="Times New Roman" w:hAnsi="Times New Roman" w:cs="Times New Roman"/>
          <w:i/>
          <w:u w:val="single"/>
        </w:rPr>
        <w:t>Аудиторская организация не должна оказывать услуги, выходящие за рамки профессиональной компетентности и пределы ее полномочий.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b/>
          <w:i/>
        </w:rPr>
        <w:t>Конфиденциальность</w:t>
      </w:r>
      <w:r w:rsidRPr="007C2E8A">
        <w:rPr>
          <w:rFonts w:ascii="Times New Roman" w:hAnsi="Times New Roman" w:cs="Times New Roman"/>
        </w:rPr>
        <w:t xml:space="preserve"> – принцип, заключающийся в том, что аудитор должен обеспечить конфиденциальность информации, полученной в результате профессиональных или деловых отношений, и не должен раскрывать эту информацию третьим лицам, не обладающим надлежащими и конкретными полномочиями, за исключением случаев, когда аудитор имеет законное или профессиональное право либо обязан раскрыть такую информацию. </w:t>
      </w:r>
      <w:r w:rsidRPr="007C2E8A">
        <w:rPr>
          <w:rFonts w:ascii="Times New Roman" w:hAnsi="Times New Roman" w:cs="Times New Roman"/>
        </w:rPr>
        <w:lastRenderedPageBreak/>
        <w:t>Конфиденциальная информация, полученная в результате профессиональных или деловых отношений, не должна использоваться аудитором для получения им или третьими лицами каких-либо преимуществ.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  <w:i/>
          <w:u w:val="single"/>
        </w:rPr>
      </w:pPr>
      <w:r w:rsidRPr="007C2E8A">
        <w:rPr>
          <w:rFonts w:ascii="Times New Roman" w:hAnsi="Times New Roman" w:cs="Times New Roman"/>
          <w:i/>
          <w:u w:val="single"/>
        </w:rPr>
        <w:t>Аудиторская организация не вправе использовать для своей выгоды или в интересах третьих лиц конфиденциальную информацию о делах клиентов, ставшую ей известной при выполнении профессиональных задач.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Сотрудник фирмы ООО «АИКЦ «Эксперт-аудитор» не должен использовать конфиденциальную информацию, ставшую известной ему при выполнении услуг для клиентов фирмы ООО «АИКЦ «Эксперт-аудитор», в ущерб интересам фирмы ООО «АИКЦ» Эксперт-аудитор» либо для незаконного извлечения выгоды, либо для выгоды третьей стороны.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  <w:b/>
          <w:i/>
        </w:rPr>
        <w:t>Профессиональное поведение</w:t>
      </w:r>
      <w:r w:rsidRPr="007C2E8A">
        <w:rPr>
          <w:rFonts w:ascii="Times New Roman" w:hAnsi="Times New Roman" w:cs="Times New Roman"/>
        </w:rPr>
        <w:t xml:space="preserve"> – данный принцип предполагает, что аудитор должен соблюдать соответствующие законы и нормативные акты и избегать любых действий, которые дискредитируют или могут дискредитировать профессию либо являются действиями, которые разумное и хорошо осведомленное стороннее лицо, обладающее всей необходимой информацией, расценит как отрицательно влияющие на хорошую репутацию профессии.</w:t>
      </w:r>
    </w:p>
    <w:p w:rsidR="007C2E25" w:rsidRPr="00EA6CC4" w:rsidRDefault="007C2E25" w:rsidP="007C2E25">
      <w:pPr>
        <w:jc w:val="both"/>
        <w:rPr>
          <w:rFonts w:ascii="Times New Roman" w:hAnsi="Times New Roman" w:cs="Times New Roman"/>
          <w:i/>
          <w:u w:val="single"/>
        </w:rPr>
      </w:pPr>
      <w:r w:rsidRPr="007C2E8A">
        <w:rPr>
          <w:rFonts w:ascii="Times New Roman" w:hAnsi="Times New Roman" w:cs="Times New Roman"/>
          <w:i/>
          <w:u w:val="single"/>
        </w:rPr>
        <w:t xml:space="preserve">Работа в соответствии со стандартами профессиональной деятельности – это выполнение своих обязанностей в соответствии со стандартами, принятыми в сфере его работы, независимо от того, утверждены эти стандарты государственными органами или </w:t>
      </w:r>
      <w:r w:rsidRPr="00EA6CC4">
        <w:rPr>
          <w:rFonts w:ascii="Times New Roman" w:hAnsi="Times New Roman" w:cs="Times New Roman"/>
          <w:i/>
          <w:u w:val="single"/>
        </w:rPr>
        <w:t>общественными организациями, членом которых он является.</w:t>
      </w:r>
    </w:p>
    <w:p w:rsidR="007C2E25" w:rsidRPr="00EA6CC4" w:rsidRDefault="007C2E25" w:rsidP="007C2E25">
      <w:pPr>
        <w:keepNext/>
        <w:keepLines/>
        <w:spacing w:before="200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12" w:name="_Toc16706392"/>
      <w:bookmarkStart w:id="13" w:name="_Toc109655699"/>
      <w:r w:rsidRPr="00EA6CC4">
        <w:rPr>
          <w:rFonts w:ascii="Times New Roman" w:eastAsiaTheme="majorEastAsia" w:hAnsi="Times New Roman" w:cs="Times New Roman"/>
          <w:b/>
          <w:bCs/>
        </w:rPr>
        <w:t>Потенциальные угрозы независимости и меры предосторожности, предпринимаемые в связи с ними</w:t>
      </w:r>
      <w:bookmarkEnd w:id="12"/>
      <w:bookmarkEnd w:id="13"/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Угрозы независимости обычно вызываются наличием следующих обстоятельств: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а) угрозы личной заинтересованности, которые могут возникнуть вследствие финансовых или других интересов аудитора, его ближайших родственников или членов семьи;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б) угрозы самоконтроля, которые могут возникнуть, когда предыдущее суждение должно быть переоценено аудитором, ранее вынесшим это суждение;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в) угрозы заступничества, которые могут возникнуть, когда, продвигая какую-либо позицию или мнение, аудитор доходит до некоторой границы, за которой его объективность может быть подвергнута сомнению;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г) угрозы близкого знакомства, которые могут возникнуть, если в результате близких отношений аудитор начинает с излишним сочувствием относиться к интересам других лиц;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д) угрозы шантажа, которые могут возникнуть, когда с помощью угроз (реальных или воспринимаемых как таковые) аудитору пытаются помешать действовать объективно.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Мерами предосторожности по снижению до приемлемого уровня угроз безопасности, предусмотренными для применения сотрудниками ООО «АИКЦ «Эксперт-аудитор», являются:</w:t>
      </w:r>
    </w:p>
    <w:p w:rsidR="007C2E25" w:rsidRPr="007C2E8A" w:rsidRDefault="007C2E25" w:rsidP="007C2E25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меры предосторожности, предусматриваемые системой внутреннего контроля качества аудита ООО «АИКЦ «Эксперт-аудитор»;</w:t>
      </w:r>
    </w:p>
    <w:p w:rsidR="007C2E25" w:rsidRPr="007C2E8A" w:rsidRDefault="007C2E25" w:rsidP="007C2E25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типовые меры предосторожности, применяемые при выполнении конкретных аудиторских заданий.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 xml:space="preserve">Меры предосторожности, предусматриваемые действующей системой внутреннего контроля, состоят в наличии Корпоративного Кодекса, процедур по контролю соблюдения этических </w:t>
      </w:r>
      <w:r w:rsidRPr="007C2E8A">
        <w:rPr>
          <w:rFonts w:ascii="Times New Roman" w:hAnsi="Times New Roman" w:cs="Times New Roman"/>
        </w:rPr>
        <w:lastRenderedPageBreak/>
        <w:t>требований персоналом ООО «АИКЦ «Эксперт-аудитор», мониторингу соблюдения этических требований и пр. процедур контроля качества аудита.</w:t>
      </w:r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Типовые меры предосторожности, применяемые при выполнении аудиторских заданий, включают в себя:</w:t>
      </w:r>
    </w:p>
    <w:p w:rsidR="007C2E25" w:rsidRPr="007C2E8A" w:rsidRDefault="007C2E25" w:rsidP="007C2E2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процедуры по проверке независимости ООО «АИКЦ «Эксперт-аудитор», применяемые при принятии решения об установлении отношений с клиентом по аудиту;</w:t>
      </w:r>
    </w:p>
    <w:p w:rsidR="007C2E25" w:rsidRPr="007C2E8A" w:rsidRDefault="007C2E25" w:rsidP="007C2E2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</w:rPr>
      </w:pPr>
      <w:r w:rsidRPr="007C2E8A">
        <w:rPr>
          <w:rFonts w:ascii="Times New Roman" w:hAnsi="Times New Roman" w:cs="Times New Roman"/>
          <w:b/>
        </w:rPr>
        <w:t>ротацию старшего персонала (срок ротации – 7 лет);</w:t>
      </w:r>
    </w:p>
    <w:p w:rsidR="007C2E25" w:rsidRPr="007C2E8A" w:rsidRDefault="007C2E25" w:rsidP="007C2E2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осуществление независимой проверки по контролю качества выполнения аудиторского задания;</w:t>
      </w:r>
    </w:p>
    <w:p w:rsidR="007C2E25" w:rsidRPr="007C2E8A" w:rsidRDefault="007C2E25" w:rsidP="007C2E25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исключение из состава группы по выполнению задания лица, чье участие в выполнении задания создает угрозу для независимости в силу наличия у него финансовой заинтересованности или связей с клиентом.</w:t>
      </w:r>
    </w:p>
    <w:p w:rsidR="007C2E25" w:rsidRPr="00250C60" w:rsidRDefault="007C2E25" w:rsidP="007C2E25">
      <w:pPr>
        <w:keepNext/>
        <w:keepLines/>
        <w:spacing w:before="200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14" w:name="_Toc16706393"/>
      <w:bookmarkStart w:id="15" w:name="_Toc109655700"/>
      <w:r w:rsidRPr="00250C60">
        <w:rPr>
          <w:rFonts w:ascii="Times New Roman" w:eastAsiaTheme="majorEastAsia" w:hAnsi="Times New Roman" w:cs="Times New Roman"/>
          <w:b/>
          <w:bCs/>
        </w:rPr>
        <w:t>Контроль выполнения основополагающи</w:t>
      </w:r>
      <w:r w:rsidR="007C2E8A" w:rsidRPr="00250C60">
        <w:rPr>
          <w:rFonts w:ascii="Times New Roman" w:eastAsiaTheme="majorEastAsia" w:hAnsi="Times New Roman" w:cs="Times New Roman"/>
          <w:b/>
          <w:bCs/>
        </w:rPr>
        <w:t xml:space="preserve">х принципов профессиональной </w:t>
      </w:r>
      <w:r w:rsidRPr="00250C60">
        <w:rPr>
          <w:rFonts w:ascii="Times New Roman" w:eastAsiaTheme="majorEastAsia" w:hAnsi="Times New Roman" w:cs="Times New Roman"/>
          <w:b/>
          <w:bCs/>
        </w:rPr>
        <w:t>деятельности ООО «АИКЦ «Эксперт-аудитор».</w:t>
      </w:r>
      <w:bookmarkEnd w:id="14"/>
      <w:bookmarkEnd w:id="15"/>
    </w:p>
    <w:p w:rsidR="007C2E25" w:rsidRPr="007C2E8A" w:rsidRDefault="007C2E25" w:rsidP="007C2E25">
      <w:pPr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Контроль обеспечения принципа независимости фирмы ООО «АИКЦ «Эксперт-аудитор» проводится:</w:t>
      </w:r>
    </w:p>
    <w:p w:rsidR="007C2E25" w:rsidRPr="007C2E8A" w:rsidRDefault="007C2E25" w:rsidP="007C2E2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на этапе рассмотрения потенциального клиента;</w:t>
      </w:r>
    </w:p>
    <w:p w:rsidR="007C2E25" w:rsidRPr="007C2E8A" w:rsidRDefault="007C2E25" w:rsidP="007C2E2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на этапе принятия решения о заключении договора на проведение аудиторской проверки с потенциальным клиентом;</w:t>
      </w:r>
    </w:p>
    <w:p w:rsidR="007C2E25" w:rsidRPr="007C2E8A" w:rsidRDefault="007C2E25" w:rsidP="007C2E25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на этапе формирования рабочей группы для оказания услуг в соответствии с заключенным договором.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  <w:b/>
        </w:rPr>
      </w:pPr>
      <w:r w:rsidRPr="007C2E8A">
        <w:rPr>
          <w:rFonts w:ascii="Times New Roman" w:hAnsi="Times New Roman" w:cs="Times New Roman"/>
          <w:b/>
        </w:rPr>
        <w:t>Компания в своей деятельности неукоснительно соблюдает профессиональные этические принципы, выполнение которых является залогом качества предоставляемых услуг в соответствии с требованиями ч.1 ст.8 ФЗ №307-ФЗ «Об аудиторской деятельности» о невозможности оказания аудиторских услуг в следующих случаях: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аудиторскими организациями, руководители и иные должностные лица которых являются учредителями (участниками)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их должностными лицами,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 (далее также «бухгалтерская отчетность», «финансовая отчетность» или «финансовая (бухгалтерская) отчетность»);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аудиторскими организациями, руководители и иные должностные лица которых состоят в близком родстве (родители, супруги, братья, сестры, дети, а также братья, сестры, родители и дети супругов) с учредителями (участниками)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их должностными лицами,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отчетности;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аудиторскими организациями в отношении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являющихся их учредителями (участниками), в отношении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для которых эти аудиторские организации являются учредителями (участниками), в отношении дочерних обществ, филиалов и </w:t>
      </w:r>
      <w:proofErr w:type="gramStart"/>
      <w:r w:rsidRPr="007C2E8A">
        <w:rPr>
          <w:rFonts w:ascii="Times New Roman" w:hAnsi="Times New Roman" w:cs="Times New Roman"/>
        </w:rPr>
        <w:t>представительств</w:t>
      </w:r>
      <w:proofErr w:type="gramEnd"/>
      <w:r w:rsidRPr="007C2E8A">
        <w:rPr>
          <w:rFonts w:ascii="Times New Roman" w:hAnsi="Times New Roman" w:cs="Times New Roman"/>
        </w:rPr>
        <w:t xml:space="preserve"> указанных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а также в отношении организаций, имеющих общих с этой аудиторской организацией учредителей (участников);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>аудиторскими организациями, индивидуальными аудиторами, оказывавшими в течение трех лет, непосредственно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отчетности физическим и юридическим лицам, в отношении этих лиц;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аудиторами, являющимися учредителями (участниками)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их руководителями,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отчетности;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lastRenderedPageBreak/>
        <w:t></w:t>
      </w:r>
      <w:r w:rsidRPr="007C2E8A">
        <w:rPr>
          <w:rFonts w:ascii="Times New Roman" w:hAnsi="Times New Roman" w:cs="Times New Roman"/>
        </w:rPr>
        <w:tab/>
        <w:t xml:space="preserve">аудиторами, состоящими с учредителями (участниками)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их должностными лицами, бухгалтерами и иными лицами, несущими ответственность за организацию и ведение бухгалтерского учета и составление бухгалтерской (финансовой) отчетности, в близком родстве (родители, супруги, братья, сестры, дети, а также братья, сестры, родители и дети супругов)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аудиторскими организациями в отношении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являющихся страховыми организациями, с которыми заключены договоры страхования ответственности этих аудиторских организаций</w:t>
      </w:r>
    </w:p>
    <w:p w:rsidR="007C2E25" w:rsidRPr="007C2E8A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аудиторскими организациями, индивидуальными аудиторами в отношении бухгалтерской (финансовой) отчетности </w:t>
      </w:r>
      <w:proofErr w:type="spellStart"/>
      <w:r w:rsidRPr="007C2E8A">
        <w:rPr>
          <w:rFonts w:ascii="Times New Roman" w:hAnsi="Times New Roman" w:cs="Times New Roman"/>
        </w:rPr>
        <w:t>аудируемых</w:t>
      </w:r>
      <w:proofErr w:type="spellEnd"/>
      <w:r w:rsidRPr="007C2E8A">
        <w:rPr>
          <w:rFonts w:ascii="Times New Roman" w:hAnsi="Times New Roman" w:cs="Times New Roman"/>
        </w:rPr>
        <w:t xml:space="preserve"> лиц, являющихся кредитными организациями, с которыми ими заключены кредитные договоры или договоры поручительства, либо которыми им выдана банковская гарантия, либо с которыми такие договоры заключены руководителями этих аудиторских организаций, либо с которыми такие договоры заключены на условиях, существенно отличающихся от условий совершения аналогичных сделок, лицами, являющимися близкими родственниками (родители, братья, сестры, дети), а также супругами, родителями и детьми супругов руководителей этих аудиторских организаций, индивидуальных аудиторов, либо если указанные лица являются выгодоприобретателями по таким договорам;</w:t>
      </w:r>
    </w:p>
    <w:p w:rsidR="007C2E25" w:rsidRDefault="007C2E25" w:rsidP="007C2E25">
      <w:pPr>
        <w:contextualSpacing/>
        <w:jc w:val="both"/>
        <w:rPr>
          <w:rFonts w:ascii="Times New Roman" w:hAnsi="Times New Roman" w:cs="Times New Roman"/>
        </w:rPr>
      </w:pPr>
      <w:r w:rsidRPr="007C2E8A">
        <w:rPr>
          <w:rFonts w:ascii="Times New Roman" w:hAnsi="Times New Roman" w:cs="Times New Roman"/>
        </w:rPr>
        <w:t></w:t>
      </w:r>
      <w:r w:rsidRPr="007C2E8A">
        <w:rPr>
          <w:rFonts w:ascii="Times New Roman" w:hAnsi="Times New Roman" w:cs="Times New Roman"/>
        </w:rPr>
        <w:tab/>
        <w:t xml:space="preserve">работниками аудиторских организаций, являющимися участниками аудиторских групп, </w:t>
      </w:r>
      <w:proofErr w:type="spellStart"/>
      <w:r w:rsidRPr="007C2E8A">
        <w:rPr>
          <w:rFonts w:ascii="Times New Roman" w:hAnsi="Times New Roman" w:cs="Times New Roman"/>
        </w:rPr>
        <w:t>аудируемыми</w:t>
      </w:r>
      <w:proofErr w:type="spellEnd"/>
      <w:r w:rsidRPr="007C2E8A">
        <w:rPr>
          <w:rFonts w:ascii="Times New Roman" w:hAnsi="Times New Roman" w:cs="Times New Roman"/>
        </w:rPr>
        <w:t xml:space="preserve"> лицами которых являются кредитные организации, с которыми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являющимися близкими родственниками (родители, братья, сестры, дети), а также супругами, родителями и детьми супругов аудиторов, либо если указанные лица являются выгодоприобретателями по таким договорам.</w:t>
      </w:r>
    </w:p>
    <w:p w:rsidR="00EA6CC4" w:rsidRPr="00EA6CC4" w:rsidRDefault="00EA6CC4" w:rsidP="00EA6CC4">
      <w:pPr>
        <w:rPr>
          <w:rFonts w:ascii="Times New Roman" w:hAnsi="Times New Roman" w:cs="Times New Roman"/>
        </w:rPr>
      </w:pPr>
    </w:p>
    <w:sectPr w:rsidR="00EA6CC4" w:rsidRPr="00EA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9D1"/>
    <w:multiLevelType w:val="hybridMultilevel"/>
    <w:tmpl w:val="474C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DCB"/>
    <w:multiLevelType w:val="hybridMultilevel"/>
    <w:tmpl w:val="5864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5D6"/>
    <w:multiLevelType w:val="hybridMultilevel"/>
    <w:tmpl w:val="ECCE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6D30"/>
    <w:multiLevelType w:val="hybridMultilevel"/>
    <w:tmpl w:val="433EF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876"/>
    <w:multiLevelType w:val="hybridMultilevel"/>
    <w:tmpl w:val="AD1ED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19B"/>
    <w:multiLevelType w:val="hybridMultilevel"/>
    <w:tmpl w:val="7006F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B75"/>
    <w:multiLevelType w:val="hybridMultilevel"/>
    <w:tmpl w:val="7656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7DFF"/>
    <w:multiLevelType w:val="hybridMultilevel"/>
    <w:tmpl w:val="D5A00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274C"/>
    <w:multiLevelType w:val="hybridMultilevel"/>
    <w:tmpl w:val="ECCE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0A3D"/>
    <w:multiLevelType w:val="hybridMultilevel"/>
    <w:tmpl w:val="E6B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9575B"/>
    <w:multiLevelType w:val="hybridMultilevel"/>
    <w:tmpl w:val="ECCE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1EB"/>
    <w:multiLevelType w:val="hybridMultilevel"/>
    <w:tmpl w:val="2CDEB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255F"/>
    <w:multiLevelType w:val="hybridMultilevel"/>
    <w:tmpl w:val="7F18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12F4"/>
    <w:multiLevelType w:val="hybridMultilevel"/>
    <w:tmpl w:val="96969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514D6"/>
    <w:multiLevelType w:val="hybridMultilevel"/>
    <w:tmpl w:val="17323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5"/>
    <w:rsid w:val="00241303"/>
    <w:rsid w:val="00250C60"/>
    <w:rsid w:val="003C2CFC"/>
    <w:rsid w:val="003F23C0"/>
    <w:rsid w:val="00441B84"/>
    <w:rsid w:val="0060475F"/>
    <w:rsid w:val="006A1DB0"/>
    <w:rsid w:val="007C2E25"/>
    <w:rsid w:val="007C2E8A"/>
    <w:rsid w:val="00887CBC"/>
    <w:rsid w:val="008C6D75"/>
    <w:rsid w:val="008F5F35"/>
    <w:rsid w:val="00902904"/>
    <w:rsid w:val="00A034E6"/>
    <w:rsid w:val="00A92164"/>
    <w:rsid w:val="00BD6C1C"/>
    <w:rsid w:val="00C656E2"/>
    <w:rsid w:val="00C836E3"/>
    <w:rsid w:val="00E81D5B"/>
    <w:rsid w:val="00EA6CC4"/>
    <w:rsid w:val="00ED5726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B34"/>
  <w15:docId w15:val="{4F1A6BA3-E9E5-46D3-8BEB-9F9965B4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76102"/>
    <w:rPr>
      <w:color w:val="0563C1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7610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6102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F7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1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36E3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60475F"/>
    <w:pPr>
      <w:spacing w:after="100"/>
      <w:ind w:left="440"/>
    </w:pPr>
  </w:style>
  <w:style w:type="table" w:styleId="aa">
    <w:name w:val="Table Grid"/>
    <w:basedOn w:val="a1"/>
    <w:uiPriority w:val="59"/>
    <w:rsid w:val="00EA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xpertaudit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ertaudit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A022-8C5D-4F97-8F3D-34EB270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31153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Бабина Наталья Валерьевна</dc:creator>
  <cp:lastModifiedBy>евгений фомин</cp:lastModifiedBy>
  <cp:revision>4</cp:revision>
  <dcterms:created xsi:type="dcterms:W3CDTF">2020-08-10T12:28:00Z</dcterms:created>
  <dcterms:modified xsi:type="dcterms:W3CDTF">2022-07-25T12:34:00Z</dcterms:modified>
</cp:coreProperties>
</file>